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FFB" w:rsidRDefault="00A01FFB" w:rsidP="00A01FFB">
      <w:pPr>
        <w:pStyle w:val="Title"/>
      </w:pPr>
      <w:r>
        <w:t>Theorems for Unit Four:  Congruent Triangles</w:t>
      </w:r>
    </w:p>
    <w:p w:rsidR="00A01FFB" w:rsidRDefault="00A01FFB" w:rsidP="00A01FFB">
      <w:pPr>
        <w:jc w:val="center"/>
        <w:rPr>
          <w:b w:val="0"/>
        </w:rPr>
      </w:pPr>
    </w:p>
    <w:p w:rsidR="00A01FFB" w:rsidRDefault="00A01FFB" w:rsidP="00A01FFB">
      <w:pPr>
        <w:pStyle w:val="Subtitle"/>
        <w:rPr>
          <w:b w:val="0"/>
        </w:rPr>
      </w:pPr>
      <w:r>
        <w:rPr>
          <w:b w:val="0"/>
        </w:rPr>
        <w:t>Section 4 - 3</w:t>
      </w:r>
    </w:p>
    <w:p w:rsidR="00A01FFB" w:rsidRDefault="00A01FFB" w:rsidP="00A01FFB">
      <w:r>
        <w:t xml:space="preserve">42.  If two angles and a non-included side of one triangle are congruent to corresponding parts of another triangle, then the triangles </w:t>
      </w:r>
      <w:proofErr w:type="gramStart"/>
      <w:r>
        <w:t>are</w:t>
      </w:r>
      <w:proofErr w:type="gramEnd"/>
      <w:r>
        <w:t xml:space="preserve"> congruent.  (AAS)</w:t>
      </w:r>
    </w:p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>
      <w:pPr>
        <w:pStyle w:val="Heading1"/>
      </w:pPr>
      <w:r>
        <w:t>Section 4 - 5</w:t>
      </w:r>
    </w:p>
    <w:p w:rsidR="00A01FFB" w:rsidRDefault="00A01FFB" w:rsidP="00A01FFB">
      <w:r>
        <w:rPr>
          <w:bCs/>
        </w:rPr>
        <w:t xml:space="preserve">43.  </w:t>
      </w:r>
      <w:r>
        <w:rPr>
          <w:b w:val="0"/>
        </w:rPr>
        <w:t>The Isosceles Triangle Theorem:</w:t>
      </w:r>
    </w:p>
    <w:p w:rsidR="00A01FFB" w:rsidRDefault="00A01FFB" w:rsidP="00A01FFB">
      <w:pPr>
        <w:ind w:left="420"/>
      </w:pPr>
      <w:r>
        <w:t>If two sides of a triangle are congruent, then the angles opposite those sides are congruent.</w:t>
      </w:r>
    </w:p>
    <w:p w:rsidR="00A01FFB" w:rsidRDefault="00A01FFB" w:rsidP="00A01FFB">
      <w:pPr>
        <w:ind w:left="420"/>
      </w:pPr>
    </w:p>
    <w:p w:rsidR="00A01FFB" w:rsidRDefault="00A01FFB" w:rsidP="00A01FFB">
      <w:pPr>
        <w:ind w:left="420"/>
      </w:pPr>
    </w:p>
    <w:p w:rsidR="00A01FFB" w:rsidRDefault="00A01FFB" w:rsidP="00A01FFB">
      <w:pPr>
        <w:ind w:left="420"/>
      </w:pPr>
    </w:p>
    <w:p w:rsidR="00A01FFB" w:rsidRDefault="00A01FFB" w:rsidP="00A01FFB">
      <w:pPr>
        <w:ind w:left="420"/>
      </w:pPr>
    </w:p>
    <w:p w:rsidR="00A01FFB" w:rsidRDefault="00A01FFB" w:rsidP="00A01FFB">
      <w:pPr>
        <w:ind w:left="420"/>
      </w:pPr>
    </w:p>
    <w:p w:rsidR="00A01FFB" w:rsidRDefault="00A01FFB" w:rsidP="00A01FFB"/>
    <w:p w:rsidR="00A01FFB" w:rsidRDefault="00A01FFB" w:rsidP="00A01FFB">
      <w:r>
        <w:t>44. If two angles of a triangle are congruent, then the sides opposite those angles are congruent.</w:t>
      </w:r>
    </w:p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/>
    <w:p w:rsidR="00A01FFB" w:rsidRDefault="00A01FFB" w:rsidP="00A01FFB">
      <w:r>
        <w:t xml:space="preserve">45. (Corollary) The bisector of the vertex angle of an isosceles triangle is perpendicular to the base at its </w:t>
      </w:r>
    </w:p>
    <w:p w:rsidR="00A01FFB" w:rsidRDefault="00A01FFB" w:rsidP="00A01FFB"/>
    <w:p w:rsidR="00A01FFB" w:rsidRDefault="00A01FFB" w:rsidP="00A01FFB">
      <w:pPr>
        <w:rPr>
          <w:b w:val="0"/>
          <w:bCs/>
        </w:rPr>
      </w:pPr>
    </w:p>
    <w:p w:rsidR="00A01FFB" w:rsidRDefault="00A01FFB" w:rsidP="00A01FFB">
      <w:pPr>
        <w:rPr>
          <w:b w:val="0"/>
          <w:bCs/>
        </w:rPr>
      </w:pPr>
    </w:p>
    <w:p w:rsidR="00A01FFB" w:rsidRDefault="00A01FFB" w:rsidP="00A01FFB">
      <w:pPr>
        <w:rPr>
          <w:b w:val="0"/>
          <w:bCs/>
        </w:rPr>
      </w:pPr>
    </w:p>
    <w:p w:rsidR="00A01FFB" w:rsidRDefault="00A01FFB" w:rsidP="00A01FFB">
      <w:pPr>
        <w:rPr>
          <w:b w:val="0"/>
          <w:bCs/>
        </w:rPr>
      </w:pPr>
    </w:p>
    <w:p w:rsidR="00A01FFB" w:rsidRDefault="00A01FFB" w:rsidP="00A01FFB">
      <w:r>
        <w:rPr>
          <w:b w:val="0"/>
          <w:bCs/>
        </w:rPr>
        <w:t>Section 4 - 6</w:t>
      </w:r>
    </w:p>
    <w:p w:rsidR="00A01FFB" w:rsidRDefault="00A01FFB" w:rsidP="00A01FFB">
      <w:r>
        <w:t xml:space="preserve">46.  If the hypotenuse and a leg of one triangle are congruent to corresponding parts of another right triangle, then the triangles </w:t>
      </w:r>
      <w:proofErr w:type="gramStart"/>
      <w:r>
        <w:t>are</w:t>
      </w:r>
      <w:proofErr w:type="gramEnd"/>
      <w:r>
        <w:t xml:space="preserve"> congruent.  (HL)</w:t>
      </w:r>
    </w:p>
    <w:p w:rsidR="00712E07" w:rsidRDefault="00712E07"/>
    <w:sectPr w:rsidR="00712E07" w:rsidSect="0071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1FFB"/>
    <w:rsid w:val="00712E07"/>
    <w:rsid w:val="00A01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FFB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01FFB"/>
    <w:pPr>
      <w:keepNext/>
      <w:outlineLvl w:val="0"/>
    </w:pPr>
    <w:rPr>
      <w:rFonts w:ascii="Times New Roman" w:hAnsi="Times New Roman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1FF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A01FFB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A01FF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01FFB"/>
    <w:rPr>
      <w:rFonts w:ascii="Times New Roman" w:hAnsi="Times New Roman"/>
      <w:bCs/>
    </w:rPr>
  </w:style>
  <w:style w:type="character" w:customStyle="1" w:styleId="SubtitleChar">
    <w:name w:val="Subtitle Char"/>
    <w:basedOn w:val="DefaultParagraphFont"/>
    <w:link w:val="Subtitle"/>
    <w:rsid w:val="00A01FF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2010-10-11T11:44:00Z</dcterms:created>
  <dcterms:modified xsi:type="dcterms:W3CDTF">2010-10-11T11:46:00Z</dcterms:modified>
</cp:coreProperties>
</file>